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8ED" w:rsidRDefault="00C738ED" w:rsidP="00C738ED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:rsidR="00C738ED" w:rsidRDefault="00C738ED" w:rsidP="00C738ED">
      <w:pPr>
        <w:spacing w:after="0" w:line="240" w:lineRule="auto"/>
        <w:ind w:left="0" w:right="65" w:firstLine="0"/>
        <w:jc w:val="center"/>
        <w:rPr>
          <w:bCs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КВАЛИФИКАЦИОННУЮ КАТЕГОРИЮ ПО ДОЛЖНОСТИ </w:t>
      </w:r>
      <w:bookmarkStart w:id="0" w:name="_GoBack"/>
      <w:bookmarkEnd w:id="0"/>
      <w:r w:rsidR="007401E3">
        <w:rPr>
          <w:b/>
          <w:color w:val="auto"/>
          <w:sz w:val="22"/>
        </w:rPr>
        <w:t>«</w:t>
      </w:r>
      <w:r w:rsidR="007401E3" w:rsidRPr="007401E3">
        <w:rPr>
          <w:b/>
          <w:color w:val="auto"/>
          <w:sz w:val="22"/>
        </w:rPr>
        <w:t>ПРЕПОДАВАТЕЛЬ</w:t>
      </w:r>
      <w:r w:rsidRPr="007401E3">
        <w:rPr>
          <w:b/>
          <w:color w:val="auto"/>
          <w:sz w:val="22"/>
        </w:rPr>
        <w:t xml:space="preserve"> (детские школы искусств)</w:t>
      </w:r>
      <w:r w:rsidR="007401E3" w:rsidRPr="007401E3">
        <w:rPr>
          <w:b/>
          <w:color w:val="auto"/>
          <w:sz w:val="22"/>
        </w:rPr>
        <w:t>»</w:t>
      </w:r>
    </w:p>
    <w:p w:rsidR="00C738ED" w:rsidRDefault="00C738ED" w:rsidP="00C738ED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</w:p>
    <w:p w:rsidR="00C738ED" w:rsidRDefault="00C738ED" w:rsidP="00C738ED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26 баллов</w:t>
      </w:r>
    </w:p>
    <w:p w:rsidR="00C738ED" w:rsidRDefault="00C738ED" w:rsidP="00C738ED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930" w:type="dxa"/>
        <w:tblInd w:w="-28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5"/>
        <w:gridCol w:w="2837"/>
        <w:gridCol w:w="2128"/>
      </w:tblGrid>
      <w:tr w:rsidR="00C738ED" w:rsidTr="00C738ED">
        <w:trPr>
          <w:trHeight w:val="61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ED" w:rsidRDefault="00C738ED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ED" w:rsidRDefault="00C738ED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:rsidR="00C738ED" w:rsidRDefault="00C738ED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  <w:lang w:eastAsia="en-US"/>
              </w:rPr>
            </w:pPr>
            <w:r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:rsidR="00C738ED" w:rsidRDefault="00C738ED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8ED" w:rsidRDefault="00C738E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Форма предоставления информации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  <w:lang w:eastAsia="en-US"/>
              </w:rPr>
              <w:t>)</w:t>
            </w:r>
          </w:p>
        </w:tc>
      </w:tr>
      <w:tr w:rsidR="00C738ED" w:rsidTr="00C738ED">
        <w:trPr>
          <w:trHeight w:val="353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C738ED" w:rsidTr="00C738ED">
        <w:trPr>
          <w:trHeight w:val="240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8ED" w:rsidRDefault="00C738ED">
            <w:pPr>
              <w:spacing w:after="0" w:line="254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Критерий 1.3.</w:t>
            </w:r>
          </w:p>
          <w:p w:rsidR="00C738ED" w:rsidRDefault="00C738ED">
            <w:pPr>
              <w:spacing w:after="0" w:line="254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Результаты контроля и мониторингов освоения дополнительных общеобразовательных программ</w:t>
            </w:r>
          </w:p>
          <w:p w:rsidR="00C738ED" w:rsidRDefault="00C738ED">
            <w:pPr>
              <w:spacing w:after="0" w:line="254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</w:p>
          <w:p w:rsidR="00C738ED" w:rsidRDefault="00C738ED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</w:t>
            </w:r>
            <w:r>
              <w:rPr>
                <w:color w:val="FF0000"/>
                <w:sz w:val="22"/>
                <w:lang w:eastAsia="en-US"/>
              </w:rPr>
              <w:t xml:space="preserve"> </w:t>
            </w:r>
            <w:r>
              <w:rPr>
                <w:color w:val="auto"/>
                <w:sz w:val="22"/>
                <w:lang w:eastAsia="en-US"/>
              </w:rPr>
              <w:t xml:space="preserve">данные не представлены 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стабильно положительные результаты у 51 % и более обучающихся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5 баллов – стабильно положительные результаты у 70% и более обучающихся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8ED" w:rsidRDefault="00C738ED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Справка по итогам мониторинга </w:t>
            </w:r>
          </w:p>
          <w:p w:rsidR="00C738ED" w:rsidRDefault="00C738ED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sz w:val="22"/>
                <w:lang w:eastAsia="en-US"/>
              </w:rPr>
            </w:pPr>
          </w:p>
          <w:p w:rsidR="00C738ED" w:rsidRDefault="00C738ED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sz w:val="22"/>
                <w:lang w:eastAsia="en-US"/>
              </w:rPr>
            </w:pPr>
          </w:p>
        </w:tc>
      </w:tr>
      <w:tr w:rsidR="00C738ED" w:rsidTr="00C738ED">
        <w:trPr>
          <w:trHeight w:val="450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24" w:hanging="24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bookmarkStart w:id="1" w:name="_Hlk125901233"/>
            <w:r>
              <w:rPr>
                <w:b/>
                <w:iCs/>
                <w:color w:val="auto"/>
                <w:sz w:val="22"/>
                <w:lang w:eastAsia="en-US"/>
              </w:rPr>
              <w:t>Показатель 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г.</w:t>
            </w: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/>
                <w:iCs/>
                <w:color w:val="auto"/>
                <w:sz w:val="22"/>
                <w:lang w:eastAsia="en-US"/>
              </w:rPr>
              <w:t>№ 662</w:t>
            </w:r>
            <w:bookmarkEnd w:id="1"/>
          </w:p>
        </w:tc>
      </w:tr>
      <w:tr w:rsidR="00C738ED" w:rsidTr="00C738ED">
        <w:trPr>
          <w:trHeight w:val="111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8ED" w:rsidRDefault="00C738ED">
            <w:pPr>
              <w:widowControl w:val="0"/>
              <w:spacing w:after="0" w:line="240" w:lineRule="auto"/>
              <w:ind w:left="0" w:firstLine="0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Критерий 2.2.</w:t>
            </w:r>
          </w:p>
          <w:p w:rsidR="00C738ED" w:rsidRDefault="00C738ED">
            <w:pPr>
              <w:suppressAutoHyphens w:val="0"/>
              <w:spacing w:after="160" w:line="254" w:lineRule="auto"/>
              <w:ind w:left="2" w:right="113"/>
              <w:jc w:val="left"/>
              <w:rPr>
                <w:i/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Результаты контроля и мониторингов достижений обучающимися планируемых результатов обучения и воспитания, осуществляемые независимыми экспертами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</w:t>
            </w:r>
            <w:r>
              <w:rPr>
                <w:color w:val="FF0000"/>
                <w:sz w:val="22"/>
                <w:lang w:eastAsia="en-US"/>
              </w:rPr>
              <w:t xml:space="preserve"> </w:t>
            </w:r>
            <w:r>
              <w:rPr>
                <w:color w:val="auto"/>
                <w:sz w:val="22"/>
                <w:lang w:eastAsia="en-US"/>
              </w:rPr>
              <w:t>данные не представлены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3 балла</w:t>
            </w:r>
            <w:r>
              <w:rPr>
                <w:bCs/>
                <w:color w:val="auto"/>
                <w:sz w:val="22"/>
                <w:lang w:eastAsia="en-US"/>
              </w:rPr>
              <w:t xml:space="preserve"> – стабильно положительные результаты у 51 % и более обучающихся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>5 баллов – стабильно положительные результаты у 70% и более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i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Справка по результатам оценочной процедуры, мониторинга</w:t>
            </w:r>
          </w:p>
        </w:tc>
      </w:tr>
      <w:tr w:rsidR="00C738ED" w:rsidTr="00C738ED">
        <w:trPr>
          <w:trHeight w:val="362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738ED" w:rsidTr="00C738ED">
        <w:trPr>
          <w:trHeight w:val="50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3.2</w:t>
            </w:r>
          </w:p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Выявление развития у обучающихся способностей к</w:t>
            </w:r>
            <w:r>
              <w:rPr>
                <w:color w:val="FF0000"/>
                <w:sz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lang w:eastAsia="en-US"/>
              </w:rPr>
              <w:t>научной (</w:t>
            </w:r>
            <w:r>
              <w:rPr>
                <w:sz w:val="22"/>
                <w:lang w:eastAsia="en-US"/>
              </w:rPr>
              <w:t>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:rsidR="00C738ED" w:rsidRDefault="00C738ED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Примечание: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3 балла </w:t>
            </w:r>
            <w:r>
              <w:rPr>
                <w:sz w:val="22"/>
                <w:lang w:eastAsia="en-US"/>
              </w:rPr>
              <w:t>– участие в образовательной организации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5 баллов </w:t>
            </w:r>
            <w:r>
              <w:rPr>
                <w:sz w:val="22"/>
                <w:lang w:eastAsia="en-US"/>
              </w:rPr>
              <w:t>– участие на муниципальном уровне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7 баллов </w:t>
            </w:r>
            <w:r>
              <w:rPr>
                <w:sz w:val="22"/>
                <w:lang w:eastAsia="en-US"/>
              </w:rPr>
              <w:t>– участие на региональном уровне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10 баллов </w:t>
            </w:r>
            <w:r>
              <w:rPr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C738ED" w:rsidTr="00C738ED">
        <w:trPr>
          <w:trHeight w:val="50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3.4.</w:t>
            </w:r>
          </w:p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000000" w:themeColor="text1"/>
                <w:sz w:val="22"/>
                <w:lang w:eastAsia="en-US"/>
              </w:rPr>
            </w:pPr>
            <w:r>
              <w:rPr>
                <w:iCs/>
                <w:color w:val="000000" w:themeColor="text1"/>
                <w:sz w:val="22"/>
                <w:lang w:eastAsia="en-US"/>
              </w:rPr>
              <w:t>Организация и поддержка разнообразных видов деятельности обучающихся и воспитанников</w:t>
            </w:r>
            <w:r>
              <w:rPr>
                <w:lang w:eastAsia="en-US"/>
              </w:rPr>
              <w:t xml:space="preserve"> </w:t>
            </w:r>
            <w:r>
              <w:rPr>
                <w:iCs/>
                <w:color w:val="000000" w:themeColor="text1"/>
                <w:sz w:val="22"/>
                <w:lang w:eastAsia="en-US"/>
              </w:rPr>
              <w:lastRenderedPageBreak/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lastRenderedPageBreak/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3 балла </w:t>
            </w:r>
            <w:r>
              <w:rPr>
                <w:sz w:val="22"/>
                <w:lang w:eastAsia="en-US"/>
              </w:rPr>
              <w:t xml:space="preserve">– представлены </w:t>
            </w:r>
            <w:r>
              <w:rPr>
                <w:sz w:val="22"/>
                <w:lang w:eastAsia="en-US"/>
              </w:rPr>
              <w:lastRenderedPageBreak/>
              <w:t>материалы по организации деятельности и поддержки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Справка об участии педагога в поддержке </w:t>
            </w:r>
            <w:r>
              <w:rPr>
                <w:rFonts w:ascii="Times New Roman" w:hAnsi="Times New Roman" w:cs="Times New Roman"/>
              </w:rPr>
              <w:lastRenderedPageBreak/>
              <w:t xml:space="preserve">обучающихся при организации деятельности, способствующей развитию познавательных интересов с указанием вида деятельности </w:t>
            </w:r>
          </w:p>
        </w:tc>
      </w:tr>
      <w:tr w:rsidR="00C738ED" w:rsidTr="00C738ED">
        <w:trPr>
          <w:trHeight w:val="33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lastRenderedPageBreak/>
              <w:t>Критерий 3.5.</w:t>
            </w:r>
          </w:p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Осуществление индивидуального подхода к воспитанникам, в том числе осуществление воспитания по индивидуальным планам (отбор наиболее перспективных обучающихся, воспитанников для их дальнейшего спортивного совершенствования, участия в соревнованиях, конкурсах, олимпиадах и прочее)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color w:val="auto"/>
                <w:sz w:val="22"/>
                <w:lang w:eastAsia="en-US"/>
              </w:rPr>
              <w:t>– осуществление индивидуального подхода к воспитанникам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Справка об </w:t>
            </w:r>
            <w:r>
              <w:rPr>
                <w:iCs/>
                <w:color w:val="auto"/>
                <w:sz w:val="22"/>
                <w:lang w:eastAsia="en-US"/>
              </w:rPr>
              <w:t>осуществление индивидуального подхода к воспитанникам, в том числе осуществление воспитания по индивидуальным планам</w:t>
            </w:r>
          </w:p>
        </w:tc>
      </w:tr>
      <w:tr w:rsidR="00C738ED" w:rsidTr="00C738ED">
        <w:trPr>
          <w:trHeight w:val="33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>Критерий 3.8.</w:t>
            </w:r>
          </w:p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Организация и разработка необходимой документации по проведению конкурсов, выставок, олимпиад, слетов, соревнований и т.д.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color w:val="auto"/>
                <w:sz w:val="22"/>
                <w:lang w:eastAsia="en-US"/>
              </w:rPr>
              <w:t>– разработаны необходимые документы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Справка о проводимой работе по о</w:t>
            </w:r>
            <w:r>
              <w:rPr>
                <w:iCs/>
                <w:color w:val="auto"/>
                <w:sz w:val="22"/>
                <w:lang w:eastAsia="en-US"/>
              </w:rPr>
              <w:t>рганизации мероприятий и разработке их документации с указанием вида мероприятия.</w:t>
            </w:r>
          </w:p>
          <w:p w:rsidR="00C738ED" w:rsidRDefault="00C738E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Копии подтверждающих документов</w:t>
            </w:r>
          </w:p>
        </w:tc>
      </w:tr>
      <w:tr w:rsidR="00C738ED" w:rsidTr="00C738ED">
        <w:trPr>
          <w:trHeight w:val="33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>Критерий 3.11.</w:t>
            </w:r>
          </w:p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Динамика личностного и интеллектуального развития субъектов образования по итогам мониторинга организации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bCs/>
                <w:color w:val="auto"/>
                <w:sz w:val="22"/>
                <w:lang w:eastAsia="en-US"/>
              </w:rPr>
              <w:t>– наличие динамики</w:t>
            </w:r>
            <w:r>
              <w:rPr>
                <w:iCs/>
                <w:sz w:val="22"/>
                <w:lang w:eastAsia="en-US"/>
              </w:rPr>
              <w:t xml:space="preserve"> личностного и интеллектуального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Справка по итогам   мониторинга </w:t>
            </w:r>
          </w:p>
        </w:tc>
      </w:tr>
      <w:tr w:rsidR="00C738ED" w:rsidTr="00C738ED">
        <w:trPr>
          <w:trHeight w:val="365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C738ED" w:rsidTr="00C738ED">
        <w:trPr>
          <w:trHeight w:val="76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4.1.</w:t>
            </w:r>
          </w:p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color w:val="auto"/>
                <w:sz w:val="22"/>
                <w:lang w:eastAsia="en-US"/>
              </w:rPr>
              <w:t>– проведение открытого урока/мероприятия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C738ED" w:rsidTr="00C738ED">
        <w:trPr>
          <w:trHeight w:val="35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2" w:name="_Hlk134821013"/>
            <w:bookmarkEnd w:id="2"/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:rsidR="00C738ED" w:rsidRDefault="00C738ED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</w:t>
            </w:r>
            <w:bookmarkStart w:id="3" w:name="_Hlk129526481"/>
            <w:r>
              <w:rPr>
                <w:b/>
                <w:bCs/>
                <w:color w:val="auto"/>
                <w:sz w:val="22"/>
                <w:lang w:eastAsia="en-US"/>
              </w:rPr>
              <w:t xml:space="preserve">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color w:val="auto"/>
                <w:sz w:val="22"/>
                <w:lang w:eastAsia="en-US"/>
              </w:rPr>
              <w:t>– один учебный план;</w:t>
            </w:r>
          </w:p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5 баллов</w:t>
            </w:r>
            <w:r>
              <w:rPr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3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C738ED" w:rsidTr="00C738ED">
        <w:trPr>
          <w:trHeight w:val="140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ED" w:rsidRDefault="00C738ED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Критерий 4.4.</w:t>
            </w:r>
          </w:p>
          <w:p w:rsidR="00C738ED" w:rsidRDefault="00C738ED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C738ED" w:rsidRDefault="00C738E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:rsidR="00C738ED" w:rsidRDefault="00C738E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:rsidR="00C738ED" w:rsidRDefault="00C738E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8ED" w:rsidRDefault="00C738ED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C738ED" w:rsidTr="00C738ED">
        <w:trPr>
          <w:trHeight w:val="33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4.5.</w:t>
            </w:r>
          </w:p>
          <w:p w:rsidR="00C738ED" w:rsidRDefault="00C738ED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D" w:rsidRDefault="00C738E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C738ED" w:rsidRDefault="00C738E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:rsidR="00C738ED" w:rsidRDefault="00C738E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</w:tbl>
    <w:p w:rsidR="00C738ED" w:rsidRDefault="00C738ED" w:rsidP="00C738ED">
      <w:pPr>
        <w:widowControl w:val="0"/>
        <w:spacing w:after="0" w:line="240" w:lineRule="auto"/>
        <w:ind w:left="33"/>
        <w:jc w:val="center"/>
        <w:rPr>
          <w:i/>
          <w:iCs/>
          <w:color w:val="auto"/>
          <w:sz w:val="22"/>
        </w:rPr>
      </w:pPr>
    </w:p>
    <w:p w:rsidR="00C738ED" w:rsidRDefault="00C738ED" w:rsidP="00C738ED">
      <w:pPr>
        <w:jc w:val="center"/>
      </w:pPr>
      <w:r>
        <w:t>Дополнительный критерий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4993"/>
        <w:gridCol w:w="2946"/>
        <w:gridCol w:w="1695"/>
      </w:tblGrid>
      <w:tr w:rsidR="00C738ED" w:rsidTr="00C738ED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ind w:left="0" w:firstLine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lang w:eastAsia="en-US"/>
                <w14:ligatures w14:val="standardContextual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материалы не представлены</w:t>
            </w:r>
          </w:p>
          <w:p w:rsidR="00C738ED" w:rsidRDefault="00C738ED">
            <w:pPr>
              <w:ind w:left="0" w:firstLine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наличие подтверждающих документов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ED" w:rsidRDefault="00C738ED">
            <w:pPr>
              <w:ind w:left="0" w:firstLine="0"/>
              <w:jc w:val="left"/>
              <w:rPr>
                <w:kern w:val="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Копия приказа о приеме на работу, копия диплома об образовании</w:t>
            </w:r>
          </w:p>
        </w:tc>
      </w:tr>
    </w:tbl>
    <w:p w:rsidR="00C738ED" w:rsidRDefault="00C738ED" w:rsidP="00C738ED"/>
    <w:p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ED"/>
    <w:rsid w:val="005A28A8"/>
    <w:rsid w:val="007357DA"/>
    <w:rsid w:val="007401E3"/>
    <w:rsid w:val="00C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FE99"/>
  <w15:chartTrackingRefBased/>
  <w15:docId w15:val="{96503F59-6519-4AAA-B7B3-FCAA9883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8ED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738E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C738ED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5">
    <w:name w:val="Table Grid"/>
    <w:basedOn w:val="a1"/>
    <w:uiPriority w:val="39"/>
    <w:rsid w:val="00C73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38ED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2</cp:revision>
  <dcterms:created xsi:type="dcterms:W3CDTF">2023-09-25T12:21:00Z</dcterms:created>
  <dcterms:modified xsi:type="dcterms:W3CDTF">2023-09-25T12:22:00Z</dcterms:modified>
</cp:coreProperties>
</file>