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9677B" w14:textId="77777777" w:rsidR="00EA481D" w:rsidRDefault="00EA481D" w:rsidP="00EA481D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>СОДЕРЖАНИЕ ПОКАЗАТЕЛЕЙ</w:t>
      </w:r>
    </w:p>
    <w:p w14:paraId="6523B6F8" w14:textId="77777777" w:rsidR="00EA481D" w:rsidRDefault="00EA481D" w:rsidP="00EA481D">
      <w:pPr>
        <w:spacing w:after="0" w:line="240" w:lineRule="auto"/>
        <w:ind w:left="0" w:right="65" w:firstLine="0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НА </w:t>
      </w:r>
      <w:r>
        <w:rPr>
          <w:b/>
          <w:color w:val="auto"/>
          <w:sz w:val="22"/>
          <w:u w:val="single"/>
        </w:rPr>
        <w:t>ПЕРВУЮ</w:t>
      </w:r>
      <w:r>
        <w:rPr>
          <w:b/>
          <w:i/>
          <w:iCs/>
          <w:color w:val="auto"/>
          <w:sz w:val="22"/>
        </w:rPr>
        <w:t xml:space="preserve"> </w:t>
      </w:r>
      <w:r>
        <w:rPr>
          <w:b/>
          <w:color w:val="auto"/>
          <w:sz w:val="22"/>
        </w:rPr>
        <w:t>КВАЛИФИКАЦИОННУЮ КАТЕГОРИЮ</w:t>
      </w:r>
      <w:r w:rsidR="008B1093">
        <w:rPr>
          <w:b/>
          <w:color w:val="auto"/>
          <w:sz w:val="22"/>
        </w:rPr>
        <w:t xml:space="preserve"> ПО ДОЛЖНОСТИ «ПЕДАГОГ-ОРГАНИЗАТОР»</w:t>
      </w:r>
    </w:p>
    <w:p w14:paraId="262F2768" w14:textId="77777777" w:rsidR="00EC60F0" w:rsidRDefault="00EC60F0" w:rsidP="00EC60F0">
      <w:pPr>
        <w:spacing w:after="0" w:line="240" w:lineRule="auto"/>
        <w:ind w:left="0" w:right="65" w:firstLine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минимальный порог для установления квалификационной категории </w:t>
      </w:r>
      <w:r w:rsidR="00CD1AD7">
        <w:rPr>
          <w:i/>
          <w:iCs/>
          <w:color w:val="auto"/>
          <w:szCs w:val="24"/>
        </w:rPr>
        <w:t>– 20</w:t>
      </w:r>
      <w:r>
        <w:rPr>
          <w:i/>
          <w:iCs/>
          <w:color w:val="auto"/>
          <w:szCs w:val="24"/>
        </w:rPr>
        <w:t xml:space="preserve"> баллов</w:t>
      </w:r>
    </w:p>
    <w:p w14:paraId="7A07760D" w14:textId="77777777" w:rsidR="00EA481D" w:rsidRDefault="00EA481D" w:rsidP="00EA481D">
      <w:pPr>
        <w:spacing w:after="0" w:line="240" w:lineRule="auto"/>
        <w:ind w:left="1134" w:right="1341"/>
        <w:jc w:val="center"/>
        <w:rPr>
          <w:b/>
          <w:color w:val="auto"/>
          <w:sz w:val="22"/>
        </w:rPr>
      </w:pPr>
    </w:p>
    <w:tbl>
      <w:tblPr>
        <w:tblStyle w:val="TableGrid"/>
        <w:tblW w:w="8931" w:type="dxa"/>
        <w:tblInd w:w="-431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12"/>
        <w:gridCol w:w="3260"/>
        <w:gridCol w:w="1559"/>
      </w:tblGrid>
      <w:tr w:rsidR="00EA481D" w14:paraId="76B1D0C9" w14:textId="77777777" w:rsidTr="008B1093">
        <w:trPr>
          <w:trHeight w:val="614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8D68C" w14:textId="77777777" w:rsidR="00EA481D" w:rsidRDefault="00EA481D">
            <w:pPr>
              <w:widowControl w:val="0"/>
              <w:spacing w:after="0" w:line="240" w:lineRule="auto"/>
              <w:ind w:left="2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Критерий оценивания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7C39" w14:textId="77777777" w:rsidR="00EA481D" w:rsidRDefault="00EA481D">
            <w:pPr>
              <w:widowControl w:val="0"/>
              <w:spacing w:after="0" w:line="240" w:lineRule="auto"/>
              <w:ind w:left="33"/>
              <w:rPr>
                <w:iCs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Количество баллов</w:t>
            </w:r>
          </w:p>
          <w:p w14:paraId="44B9557F" w14:textId="77777777" w:rsidR="00EA481D" w:rsidRDefault="00EA481D">
            <w:pPr>
              <w:widowControl w:val="0"/>
              <w:spacing w:after="0" w:line="240" w:lineRule="auto"/>
              <w:ind w:left="33"/>
              <w:rPr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(баллы не суммируются, информация предоставляется по высшему баллу)</w:t>
            </w:r>
          </w:p>
          <w:p w14:paraId="1511CB39" w14:textId="77777777" w:rsidR="00EA481D" w:rsidRDefault="00EA481D">
            <w:pPr>
              <w:widowControl w:val="0"/>
              <w:tabs>
                <w:tab w:val="left" w:pos="1986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DF444" w14:textId="77777777" w:rsidR="00EA481D" w:rsidRDefault="00EA481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Форма предоставления информации</w:t>
            </w:r>
          </w:p>
          <w:p w14:paraId="3A80B523" w14:textId="77777777" w:rsidR="00EA481D" w:rsidRDefault="00EA481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 </w:t>
            </w:r>
            <w:r>
              <w:rPr>
                <w:bCs/>
                <w:i/>
                <w:iCs/>
                <w:color w:val="auto"/>
                <w:sz w:val="22"/>
              </w:rPr>
              <w:t>(заверяется подписью и печатью руководителя ОО</w:t>
            </w:r>
            <w:r>
              <w:rPr>
                <w:b/>
                <w:color w:val="auto"/>
                <w:sz w:val="22"/>
              </w:rPr>
              <w:t>)</w:t>
            </w:r>
          </w:p>
        </w:tc>
      </w:tr>
      <w:tr w:rsidR="00EA481D" w14:paraId="05D9CE3D" w14:textId="77777777" w:rsidTr="008B1093">
        <w:trPr>
          <w:trHeight w:val="362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9D64" w14:textId="77777777" w:rsidR="00EA481D" w:rsidRDefault="00EA481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t>Показатель 3.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EA481D" w14:paraId="394F6808" w14:textId="77777777" w:rsidTr="008B1093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A386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3.9.</w:t>
            </w:r>
          </w:p>
          <w:p w14:paraId="45930958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Организация и развитие деятельности детских общественных организаций, детских клубов, кружков, секций и других любительских объединений, содействие в разработке и реализации программ их деятельности с учетом инициативы, интересов и потребностей обучающихся (воспитанников, детей) и взрослых.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619E" w14:textId="77777777" w:rsidR="00EA481D" w:rsidRDefault="00EA481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38DFAC69" w14:textId="77777777" w:rsidR="00EA481D" w:rsidRDefault="00EA481D">
            <w:pPr>
              <w:widowControl w:val="0"/>
              <w:spacing w:after="0" w:line="240" w:lineRule="auto"/>
              <w:ind w:left="0" w:right="62" w:firstLine="0"/>
              <w:jc w:val="left"/>
              <w:rPr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деятельность по</w:t>
            </w:r>
            <w:r>
              <w:rPr>
                <w:iCs/>
                <w:color w:val="auto"/>
                <w:sz w:val="22"/>
              </w:rPr>
              <w:t xml:space="preserve"> организации и разработке документации проводится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2F4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проводимой работе по о</w:t>
            </w:r>
            <w:r>
              <w:rPr>
                <w:iCs/>
                <w:color w:val="auto"/>
                <w:sz w:val="22"/>
              </w:rPr>
              <w:t>рганизации и развитию деятельности с детьми с указанием вида деятельности</w:t>
            </w:r>
          </w:p>
          <w:p w14:paraId="50722089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  <w:p w14:paraId="45571863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</w:tr>
      <w:tr w:rsidR="00EA481D" w14:paraId="6973B9B0" w14:textId="77777777" w:rsidTr="008B1093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BB1F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3.10.</w:t>
            </w:r>
          </w:p>
          <w:p w14:paraId="3855614A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Организация вечеров, праздников, походов, экскурсий; поддержка  социально значимых инициатив обучающихся, воспитанников, детей в сфере их свободного времени, досуга и развлечений; развитие их познавательных интересов, способностей</w:t>
            </w:r>
          </w:p>
          <w:p w14:paraId="3E82233B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b/>
                <w:bCs/>
                <w:iCs/>
                <w:color w:val="000000" w:themeColor="text1"/>
                <w:sz w:val="18"/>
                <w:szCs w:val="18"/>
              </w:rPr>
              <w:t>Примечание:</w:t>
            </w:r>
            <w:r>
              <w:rPr>
                <w:iCs/>
                <w:color w:val="000000" w:themeColor="text1"/>
                <w:sz w:val="18"/>
                <w:szCs w:val="18"/>
              </w:rPr>
              <w:t xml:space="preserve"> в соответствии с должностными обязанностями [должность], утвержденных Приказом Минздравсоцразвития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75FD" w14:textId="77777777" w:rsidR="00EA481D" w:rsidRDefault="00EA481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71511F6F" w14:textId="77777777" w:rsidR="00EA481D" w:rsidRDefault="00EA481D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 деятельность по организации мероприятий проводится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BD3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 проводимой работе по о</w:t>
            </w:r>
            <w:r>
              <w:rPr>
                <w:iCs/>
                <w:color w:val="auto"/>
                <w:sz w:val="22"/>
              </w:rPr>
              <w:t>рганизации мероприятий с указанием вида мероприятия.</w:t>
            </w:r>
          </w:p>
          <w:p w14:paraId="54AB4A13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  <w:p w14:paraId="4A458E5F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подтверждающих документов</w:t>
            </w:r>
          </w:p>
        </w:tc>
      </w:tr>
      <w:tr w:rsidR="00EA481D" w14:paraId="7A835319" w14:textId="77777777" w:rsidTr="008B1093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735A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Критерий 3.13.</w:t>
            </w:r>
          </w:p>
          <w:p w14:paraId="0E00F214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Создание благоприятных условий, позволяющих обучающимся, воспитанникам, детям проявлять гражданскую и нравственную позиции, реализовывать свои интересы и потребности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AD73" w14:textId="77777777" w:rsidR="00EA481D" w:rsidRDefault="00EA481D">
            <w:pPr>
              <w:widowControl w:val="0"/>
              <w:spacing w:after="0" w:line="240" w:lineRule="auto"/>
              <w:ind w:left="0" w:right="62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0631F9DC" w14:textId="77777777" w:rsidR="00EA481D" w:rsidRDefault="00EA481D">
            <w:pPr>
              <w:widowControl w:val="0"/>
              <w:spacing w:after="0" w:line="240" w:lineRule="auto"/>
              <w:ind w:left="0" w:right="62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3 балла </w:t>
            </w:r>
            <w:r>
              <w:rPr>
                <w:bCs/>
                <w:color w:val="auto"/>
                <w:sz w:val="22"/>
              </w:rPr>
              <w:t>–личное участие в создании благоприятных условий для воспитанников,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21AC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</w:t>
            </w:r>
            <w:r>
              <w:rPr>
                <w:bCs/>
                <w:color w:val="auto"/>
                <w:sz w:val="22"/>
              </w:rPr>
              <w:t xml:space="preserve"> о личном участие педагога в создании благоприятных условий для воспитанников, обучающихся</w:t>
            </w:r>
          </w:p>
          <w:p w14:paraId="4B579887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Копии </w:t>
            </w:r>
            <w:r>
              <w:rPr>
                <w:color w:val="auto"/>
                <w:sz w:val="22"/>
              </w:rPr>
              <w:lastRenderedPageBreak/>
              <w:t>подтверждающих документов.</w:t>
            </w:r>
          </w:p>
        </w:tc>
      </w:tr>
      <w:tr w:rsidR="00EA481D" w14:paraId="7E211951" w14:textId="77777777" w:rsidTr="008B1093">
        <w:trPr>
          <w:trHeight w:val="365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7E10B" w14:textId="77777777" w:rsidR="00EA481D" w:rsidRDefault="00EA481D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iCs/>
                <w:color w:val="auto"/>
                <w:sz w:val="22"/>
              </w:rPr>
            </w:pPr>
            <w:r>
              <w:rPr>
                <w:b/>
                <w:iCs/>
                <w:color w:val="auto"/>
                <w:sz w:val="22"/>
              </w:rPr>
              <w:lastRenderedPageBreak/>
              <w:t>Показатель 4. 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</w:tr>
      <w:tr w:rsidR="00EA481D" w14:paraId="40AB1AD7" w14:textId="77777777" w:rsidTr="008B1093">
        <w:trPr>
          <w:trHeight w:val="14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D52CB7" w14:textId="77777777" w:rsidR="00EA481D" w:rsidRDefault="00EA481D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Критерий 4.4.</w:t>
            </w:r>
          </w:p>
          <w:p w14:paraId="4B213EB9" w14:textId="77777777" w:rsidR="00EA481D" w:rsidRDefault="00EA481D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Презентация собственного психолого-педагогического опыта на семинарах, вебинарах, круглых столах, педагогических советах, методическом объединении, конференциях, а также при реализации программ дополнительного профессионального образования (курсов повышения квалификации, профессиональной переподготовки) в качестве лектора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701BAB" w14:textId="77777777" w:rsidR="00EA481D" w:rsidRDefault="00EA48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48E24E81" w14:textId="77777777" w:rsidR="00EA481D" w:rsidRDefault="00EA48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уровень образовательной организации;</w:t>
            </w:r>
          </w:p>
          <w:p w14:paraId="2CEA8D78" w14:textId="77777777" w:rsidR="00EA481D" w:rsidRDefault="00EA48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5 баллов </w:t>
            </w:r>
            <w:r>
              <w:rPr>
                <w:color w:val="auto"/>
                <w:sz w:val="22"/>
              </w:rPr>
              <w:t>– муниципальный/региональный уровень;</w:t>
            </w:r>
          </w:p>
          <w:p w14:paraId="3D420FEF" w14:textId="77777777" w:rsidR="00EA481D" w:rsidRDefault="00EA481D">
            <w:pPr>
              <w:widowControl w:val="0"/>
              <w:spacing w:after="0" w:line="240" w:lineRule="auto"/>
              <w:ind w:left="0" w:right="-46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 xml:space="preserve">10 баллов </w:t>
            </w:r>
            <w:r>
              <w:rPr>
                <w:color w:val="auto"/>
                <w:sz w:val="22"/>
              </w:rPr>
              <w:t>– всероссийский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6A0769" w14:textId="77777777" w:rsidR="00EA481D" w:rsidRDefault="00EA481D">
            <w:pPr>
              <w:pStyle w:val="a3"/>
              <w:widowControl w:val="0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приказа/выписка из приказа или подтверждающий документ (сертификат, грамота или диплом)</w:t>
            </w:r>
          </w:p>
        </w:tc>
      </w:tr>
      <w:tr w:rsidR="00EA481D" w14:paraId="4CC319C0" w14:textId="77777777" w:rsidTr="008B1093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FD2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4.5.</w:t>
            </w:r>
          </w:p>
          <w:p w14:paraId="290193B3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Непрерывное повышение профессионального мастерства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FF8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644D840B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непрерывно повышается профессиональное мастерство</w:t>
            </w:r>
          </w:p>
          <w:p w14:paraId="0CCF89DE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C465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Документы, материалы, подтверждающие работу над повышением профессионального мастерства: курсы повышения квалификации, стажировки, переподготовки, самообразование</w:t>
            </w:r>
          </w:p>
        </w:tc>
      </w:tr>
      <w:tr w:rsidR="00EA481D" w14:paraId="51F09F4F" w14:textId="77777777" w:rsidTr="008B1093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CA64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4.6.</w:t>
            </w:r>
          </w:p>
          <w:p w14:paraId="1FC450E5" w14:textId="77777777" w:rsidR="00EA481D" w:rsidRDefault="00EA481D">
            <w:pPr>
              <w:widowControl w:val="0"/>
              <w:spacing w:after="0" w:line="240" w:lineRule="auto"/>
              <w:ind w:left="-1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color w:val="auto"/>
                <w:sz w:val="22"/>
              </w:rPr>
              <w:t>Активное участие в работе методических объединений (соответствующей должности)/педагогических советах, разработка программно- методического сопровождения образовательного процесса, а также организация и проведение методической и консультативной помощи педагогическим работникам.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30B1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0 баллов</w:t>
            </w:r>
            <w:r>
              <w:rPr>
                <w:color w:val="auto"/>
                <w:sz w:val="22"/>
              </w:rPr>
              <w:t xml:space="preserve"> – документы не представлены;</w:t>
            </w:r>
          </w:p>
          <w:p w14:paraId="0A38C56E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3 балла</w:t>
            </w:r>
            <w:r>
              <w:rPr>
                <w:color w:val="auto"/>
                <w:sz w:val="22"/>
              </w:rPr>
              <w:t xml:space="preserve"> – участие в методических объединениях(педсоветах)/разработка программно- методического сопровождения образовательного процесса/организация методической и консультативной помощи педагогическим работникам</w:t>
            </w:r>
          </w:p>
          <w:p w14:paraId="3EFAB93E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66C7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Справка об участии педагога в разработке и реализации методического сопровождения образовательного процесса. К</w:t>
            </w:r>
            <w:r>
              <w:rPr>
                <w:iCs/>
                <w:color w:val="auto"/>
                <w:sz w:val="22"/>
              </w:rPr>
              <w:t>опии подтверждающих документов</w:t>
            </w:r>
          </w:p>
        </w:tc>
      </w:tr>
      <w:tr w:rsidR="00EA481D" w14:paraId="67341DB9" w14:textId="77777777" w:rsidTr="008B1093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6A53" w14:textId="77777777" w:rsidR="00EA481D" w:rsidRDefault="00EA481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Критерий 4.13.</w:t>
            </w:r>
          </w:p>
          <w:p w14:paraId="3827B6B6" w14:textId="77777777" w:rsidR="00EA481D" w:rsidRDefault="00EA481D">
            <w:pPr>
              <w:widowControl w:val="0"/>
              <w:spacing w:after="0" w:line="240" w:lineRule="auto"/>
              <w:ind w:left="0" w:firstLine="0"/>
              <w:jc w:val="left"/>
              <w:rPr>
                <w:iCs/>
                <w:color w:val="auto"/>
                <w:sz w:val="22"/>
              </w:rPr>
            </w:pPr>
            <w:r>
              <w:rPr>
                <w:iCs/>
                <w:color w:val="auto"/>
                <w:sz w:val="22"/>
              </w:rPr>
              <w:t>Организация творческих занятий и мероприятий по развитию у обучающихся лидерского потенциала, организаторских способностей с учетом инициатив, интересов, потребностей субъектов воспитания</w:t>
            </w:r>
          </w:p>
          <w:p w14:paraId="669945AC" w14:textId="77777777" w:rsidR="00EA481D" w:rsidRDefault="00EA481D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C45B" w14:textId="77777777" w:rsidR="00EA481D" w:rsidRDefault="00EA481D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6803ADF9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E45" w14:textId="77777777" w:rsidR="00EA481D" w:rsidRDefault="00EA481D">
            <w:pPr>
              <w:widowControl w:val="0"/>
              <w:spacing w:after="0" w:line="240" w:lineRule="auto"/>
              <w:ind w:left="0" w:right="71" w:firstLine="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Копии планов, сценариев мероприятий (хотя бы одного)</w:t>
            </w:r>
          </w:p>
        </w:tc>
      </w:tr>
    </w:tbl>
    <w:p w14:paraId="38FE26CD" w14:textId="77777777" w:rsidR="00EA481D" w:rsidRDefault="00EA481D" w:rsidP="00EA481D">
      <w:pPr>
        <w:widowControl w:val="0"/>
        <w:spacing w:after="0" w:line="240" w:lineRule="auto"/>
        <w:ind w:left="33"/>
        <w:rPr>
          <w:i/>
          <w:iCs/>
          <w:color w:val="auto"/>
          <w:sz w:val="22"/>
        </w:rPr>
      </w:pPr>
      <w:bookmarkStart w:id="0" w:name="_GoBack"/>
      <w:bookmarkEnd w:id="0"/>
    </w:p>
    <w:p w14:paraId="09234FFB" w14:textId="219BA54A" w:rsidR="007357DA" w:rsidRDefault="005D2302" w:rsidP="005D2302">
      <w:pPr>
        <w:jc w:val="center"/>
      </w:pPr>
      <w:r>
        <w:t>Дополнительный критерий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076"/>
        <w:gridCol w:w="3296"/>
        <w:gridCol w:w="2404"/>
      </w:tblGrid>
      <w:tr w:rsidR="005D2302" w14:paraId="02798C1D" w14:textId="77777777" w:rsidTr="005D2302">
        <w:tc>
          <w:tcPr>
            <w:tcW w:w="4076" w:type="dxa"/>
          </w:tcPr>
          <w:p w14:paraId="111224C7" w14:textId="6A4044E2" w:rsidR="005D2302" w:rsidRDefault="005D2302" w:rsidP="005D2302">
            <w:pPr>
              <w:ind w:left="0" w:firstLine="0"/>
              <w:jc w:val="left"/>
            </w:pPr>
            <w:r>
              <w:rPr>
                <w:sz w:val="22"/>
              </w:rPr>
              <w:t>Педагогический работник является молодым специалистом (трудоустроен в образовательную организацию в течение 5 лет после завершения обучения по программам высшего или профессионального образования)</w:t>
            </w:r>
          </w:p>
        </w:tc>
        <w:tc>
          <w:tcPr>
            <w:tcW w:w="3296" w:type="dxa"/>
          </w:tcPr>
          <w:p w14:paraId="4A728BE5" w14:textId="77777777" w:rsidR="005D2302" w:rsidRDefault="005D2302" w:rsidP="005D2302">
            <w:pPr>
              <w:widowControl w:val="0"/>
              <w:spacing w:after="0" w:line="240" w:lineRule="auto"/>
              <w:ind w:left="33"/>
              <w:jc w:val="left"/>
              <w:rPr>
                <w:iCs/>
                <w:color w:val="auto"/>
                <w:sz w:val="22"/>
              </w:rPr>
            </w:pPr>
            <w:r>
              <w:rPr>
                <w:b/>
                <w:bCs/>
                <w:iCs/>
                <w:color w:val="auto"/>
                <w:sz w:val="22"/>
              </w:rPr>
              <w:t>0 баллов</w:t>
            </w:r>
            <w:r>
              <w:rPr>
                <w:iCs/>
                <w:color w:val="auto"/>
                <w:sz w:val="22"/>
              </w:rPr>
              <w:t>- материалы не представлены</w:t>
            </w:r>
          </w:p>
          <w:p w14:paraId="0019AC94" w14:textId="276D9DBE" w:rsidR="005D2302" w:rsidRDefault="005D2302" w:rsidP="005D2302">
            <w:pPr>
              <w:ind w:left="0" w:firstLine="0"/>
              <w:jc w:val="left"/>
            </w:pPr>
            <w:r>
              <w:rPr>
                <w:b/>
                <w:bCs/>
                <w:iCs/>
                <w:color w:val="auto"/>
                <w:sz w:val="22"/>
              </w:rPr>
              <w:t>5 баллов</w:t>
            </w:r>
            <w:r>
              <w:rPr>
                <w:iCs/>
                <w:color w:val="auto"/>
                <w:sz w:val="22"/>
              </w:rPr>
              <w:t>- наличие подтверждающих документов</w:t>
            </w:r>
          </w:p>
        </w:tc>
        <w:tc>
          <w:tcPr>
            <w:tcW w:w="2404" w:type="dxa"/>
          </w:tcPr>
          <w:p w14:paraId="73FE6BC6" w14:textId="2FDC6C81" w:rsidR="005D2302" w:rsidRDefault="005D2302" w:rsidP="005D2302">
            <w:pPr>
              <w:ind w:left="0" w:firstLine="0"/>
              <w:jc w:val="left"/>
            </w:pPr>
            <w:r>
              <w:rPr>
                <w:color w:val="auto"/>
                <w:sz w:val="22"/>
              </w:rPr>
              <w:t>Копия приказа о приеме на работу, копия диплома об образовании</w:t>
            </w:r>
          </w:p>
        </w:tc>
      </w:tr>
    </w:tbl>
    <w:p w14:paraId="6B20C938" w14:textId="77777777" w:rsidR="005D2302" w:rsidRDefault="005D2302"/>
    <w:sectPr w:rsidR="005D2302" w:rsidSect="005A28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1D"/>
    <w:rsid w:val="005A28A8"/>
    <w:rsid w:val="005D2302"/>
    <w:rsid w:val="007357DA"/>
    <w:rsid w:val="008B1093"/>
    <w:rsid w:val="00BA44B6"/>
    <w:rsid w:val="00CD1AD7"/>
    <w:rsid w:val="00EA481D"/>
    <w:rsid w:val="00E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0F86"/>
  <w15:chartTrackingRefBased/>
  <w15:docId w15:val="{98B54E00-FC65-47C6-B4A7-5AD47DF8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7" w:lineRule="auto"/>
        <w:ind w:left="720" w:right="113" w:firstLine="533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81D"/>
    <w:pPr>
      <w:suppressAutoHyphens/>
      <w:spacing w:after="14" w:line="264" w:lineRule="auto"/>
      <w:ind w:left="718" w:right="0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A481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EA481D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customStyle="1" w:styleId="TableGrid">
    <w:name w:val="TableGrid"/>
    <w:rsid w:val="00EA481D"/>
    <w:pPr>
      <w:suppressAutoHyphens/>
      <w:spacing w:after="0" w:line="240" w:lineRule="auto"/>
      <w:ind w:left="0" w:right="0" w:firstLine="0"/>
      <w:jc w:val="left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5D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GallyamovaRR</dc:creator>
  <cp:keywords/>
  <dc:description/>
  <cp:lastModifiedBy>GallyamovaRR</cp:lastModifiedBy>
  <cp:revision>7</cp:revision>
  <dcterms:created xsi:type="dcterms:W3CDTF">2023-09-06T06:50:00Z</dcterms:created>
  <dcterms:modified xsi:type="dcterms:W3CDTF">2023-09-18T13:37:00Z</dcterms:modified>
</cp:coreProperties>
</file>